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D982" w14:textId="33EF44A7" w:rsidR="00C77928" w:rsidRDefault="00C853A7" w:rsidP="007465BC">
      <w:pPr>
        <w:ind w:right="630"/>
        <w:jc w:val="right"/>
        <w:rPr>
          <w:rFonts w:ascii="ＭＳ Ｐゴシック" w:eastAsia="ＭＳ Ｐゴシック" w:hAnsi="ＭＳ Ｐゴシック"/>
        </w:rPr>
      </w:pPr>
      <w:r w:rsidRPr="00343AD9">
        <w:rPr>
          <w:rFonts w:ascii="ＭＳ Ｐゴシック" w:eastAsia="ＭＳ Ｐゴシック" w:hAnsi="ＭＳ Ｐゴシック" w:hint="eastAsia"/>
        </w:rPr>
        <w:t>県南</w:t>
      </w:r>
      <w:r w:rsidRPr="00343AD9">
        <w:rPr>
          <w:rFonts w:ascii="ＭＳ Ｐゴシック" w:eastAsia="ＭＳ Ｐゴシック" w:hAnsi="ＭＳ Ｐゴシック"/>
        </w:rPr>
        <w:t>病院</w:t>
      </w:r>
      <w:r w:rsidR="00CD0CCC">
        <w:rPr>
          <w:rFonts w:ascii="ＭＳ Ｐゴシック" w:eastAsia="ＭＳ Ｐゴシック" w:hAnsi="ＭＳ Ｐゴシック" w:hint="eastAsia"/>
        </w:rPr>
        <w:t>薬剤科</w:t>
      </w:r>
      <w:r w:rsidRPr="00343AD9">
        <w:rPr>
          <w:rFonts w:ascii="ＭＳ Ｐゴシック" w:eastAsia="ＭＳ Ｐゴシック" w:hAnsi="ＭＳ Ｐゴシック"/>
        </w:rPr>
        <w:t xml:space="preserve"> 御中</w:t>
      </w:r>
      <w:r>
        <w:t xml:space="preserve"> </w:t>
      </w:r>
      <w:r w:rsidR="00CD0CCC">
        <w:rPr>
          <w:rFonts w:hint="eastAsia"/>
        </w:rPr>
        <w:t>(FAX:029-841-0818)</w:t>
      </w:r>
      <w:r w:rsidR="00343AD9">
        <w:rPr>
          <w:rFonts w:hint="eastAsia"/>
        </w:rPr>
        <w:t xml:space="preserve">　　　　　　　　　　　　　</w:t>
      </w:r>
      <w:r w:rsidRPr="00343AD9">
        <w:rPr>
          <w:rFonts w:ascii="ＭＳ Ｐゴシック" w:eastAsia="ＭＳ Ｐゴシック" w:hAnsi="ＭＳ Ｐゴシック"/>
        </w:rPr>
        <w:t>報告日：</w:t>
      </w:r>
      <w:r w:rsidR="00343AD9">
        <w:rPr>
          <w:rFonts w:ascii="ＭＳ Ｐゴシック" w:eastAsia="ＭＳ Ｐゴシック" w:hAnsi="ＭＳ Ｐゴシック" w:hint="eastAsia"/>
        </w:rPr>
        <w:t xml:space="preserve">　　</w:t>
      </w:r>
      <w:r w:rsidRPr="00343AD9">
        <w:rPr>
          <w:rFonts w:ascii="ＭＳ Ｐゴシック" w:eastAsia="ＭＳ Ｐゴシック" w:hAnsi="ＭＳ Ｐゴシック"/>
        </w:rPr>
        <w:t xml:space="preserve"> </w:t>
      </w:r>
      <w:r w:rsidR="00343AD9">
        <w:rPr>
          <w:rFonts w:ascii="ＭＳ Ｐゴシック" w:eastAsia="ＭＳ Ｐゴシック" w:hAnsi="ＭＳ Ｐゴシック" w:hint="eastAsia"/>
        </w:rPr>
        <w:t xml:space="preserve">　</w:t>
      </w:r>
      <w:r w:rsidRPr="00343AD9">
        <w:rPr>
          <w:rFonts w:ascii="ＭＳ Ｐゴシック" w:eastAsia="ＭＳ Ｐゴシック" w:hAnsi="ＭＳ Ｐゴシック"/>
        </w:rPr>
        <w:t>年</w:t>
      </w:r>
      <w:r w:rsidR="00343AD9">
        <w:rPr>
          <w:rFonts w:ascii="ＭＳ Ｐゴシック" w:eastAsia="ＭＳ Ｐゴシック" w:hAnsi="ＭＳ Ｐゴシック" w:hint="eastAsia"/>
        </w:rPr>
        <w:t xml:space="preserve">　　</w:t>
      </w:r>
      <w:r w:rsidRPr="00343AD9">
        <w:rPr>
          <w:rFonts w:ascii="ＭＳ Ｐゴシック" w:eastAsia="ＭＳ Ｐゴシック" w:hAnsi="ＭＳ Ｐゴシック"/>
        </w:rPr>
        <w:t xml:space="preserve"> 月</w:t>
      </w:r>
      <w:r w:rsidR="00343AD9">
        <w:rPr>
          <w:rFonts w:ascii="ＭＳ Ｐゴシック" w:eastAsia="ＭＳ Ｐゴシック" w:hAnsi="ＭＳ Ｐゴシック" w:hint="eastAsia"/>
        </w:rPr>
        <w:t xml:space="preserve">　</w:t>
      </w:r>
      <w:r w:rsidRPr="00343AD9">
        <w:rPr>
          <w:rFonts w:ascii="ＭＳ Ｐゴシック" w:eastAsia="ＭＳ Ｐゴシック" w:hAnsi="ＭＳ Ｐゴシック"/>
        </w:rPr>
        <w:t xml:space="preserve"> </w:t>
      </w:r>
      <w:r w:rsidR="00343AD9">
        <w:rPr>
          <w:rFonts w:ascii="ＭＳ Ｐゴシック" w:eastAsia="ＭＳ Ｐゴシック" w:hAnsi="ＭＳ Ｐゴシック" w:hint="eastAsia"/>
        </w:rPr>
        <w:t xml:space="preserve">　</w:t>
      </w:r>
      <w:r w:rsidRPr="00343AD9">
        <w:rPr>
          <w:rFonts w:ascii="ＭＳ Ｐゴシック" w:eastAsia="ＭＳ Ｐゴシック" w:hAnsi="ＭＳ Ｐゴシック"/>
        </w:rPr>
        <w:t>日</w:t>
      </w:r>
    </w:p>
    <w:p w14:paraId="3F1EF1CE" w14:textId="3AAE0CCB" w:rsidR="00CD0CCC" w:rsidRPr="00CD0CCC" w:rsidRDefault="00CD0CCC" w:rsidP="00CD0CCC">
      <w:pPr>
        <w:ind w:right="630"/>
        <w:jc w:val="left"/>
        <w:rPr>
          <w:rFonts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    </w:t>
      </w:r>
      <w:r w:rsidRPr="00CD0CCC">
        <w:rPr>
          <w:rFonts w:ascii="ＭＳ Ｐゴシック" w:eastAsia="ＭＳ Ｐゴシック" w:hAnsi="ＭＳ Ｐゴシック"/>
          <w:sz w:val="18"/>
          <w:szCs w:val="18"/>
        </w:rPr>
        <w:t>薬剤情報の提供にあたりカバーレターとしてご使用ください</w:t>
      </w:r>
    </w:p>
    <w:p w14:paraId="2B5CA612" w14:textId="6CB3A1C7" w:rsidR="00C853A7" w:rsidRPr="007C653A" w:rsidRDefault="00343AD9" w:rsidP="00343AD9">
      <w:pPr>
        <w:jc w:val="center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7C653A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疑義照会簡素化プロトコル用</w:t>
      </w:r>
      <w:r w:rsidR="00C853A7" w:rsidRPr="007C653A">
        <w:rPr>
          <w:rFonts w:ascii="ＭＳ Ｐゴシック" w:eastAsia="ＭＳ Ｐゴシック" w:hAnsi="ＭＳ Ｐゴシック"/>
          <w:b/>
          <w:bCs/>
          <w:sz w:val="22"/>
          <w:szCs w:val="24"/>
        </w:rPr>
        <w:t>薬剤情報提供書</w:t>
      </w:r>
    </w:p>
    <w:p w14:paraId="09884A15" w14:textId="509E0AF5" w:rsidR="00F278E6" w:rsidRDefault="00C853A7">
      <w:r w:rsidRPr="00343AD9">
        <w:rPr>
          <w:rFonts w:ascii="ＭＳ ゴシック" w:eastAsia="ＭＳ ゴシック" w:hAnsi="ＭＳ ゴシック"/>
          <w:sz w:val="20"/>
          <w:szCs w:val="21"/>
        </w:rPr>
        <w:t>疑義照会簡素化プロトコルに従い、以下にチェック（</w:t>
      </w:r>
      <w:r w:rsidRPr="00343AD9">
        <w:rPr>
          <w:rFonts w:ascii="ＭＳ ゴシック" w:eastAsia="ＭＳ ゴシック" w:hAnsi="ＭＳ ゴシック" w:cs="Segoe UI Emoji"/>
          <w:sz w:val="20"/>
          <w:szCs w:val="21"/>
        </w:rPr>
        <w:t>☑</w:t>
      </w:r>
      <w:r w:rsidRPr="00343AD9">
        <w:rPr>
          <w:rFonts w:ascii="ＭＳ ゴシック" w:eastAsia="ＭＳ ゴシック" w:hAnsi="ＭＳ ゴシック"/>
          <w:sz w:val="20"/>
          <w:szCs w:val="21"/>
        </w:rPr>
        <w:t>）した内容に関して変更したので情報提供します</w:t>
      </w:r>
      <w:r>
        <w:t xml:space="preserve">。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235E25" w14:paraId="733CE6E5" w14:textId="3EC2EC59" w:rsidTr="007465BC">
        <w:trPr>
          <w:trHeight w:val="768"/>
        </w:trPr>
        <w:tc>
          <w:tcPr>
            <w:tcW w:w="5217" w:type="dxa"/>
          </w:tcPr>
          <w:p w14:paraId="67A0363C" w14:textId="084D9316" w:rsidR="00235E25" w:rsidRDefault="00235E25">
            <w:r>
              <w:rPr>
                <w:rFonts w:hint="eastAsia"/>
              </w:rPr>
              <w:t>患者I</w:t>
            </w:r>
            <w:r>
              <w:t>D</w:t>
            </w:r>
            <w:r>
              <w:rPr>
                <w:rFonts w:hint="eastAsia"/>
              </w:rPr>
              <w:t>：</w:t>
            </w:r>
          </w:p>
          <w:p w14:paraId="00FA0D19" w14:textId="23106D10" w:rsidR="00235E25" w:rsidRDefault="00235E25">
            <w:r>
              <w:rPr>
                <w:rFonts w:hint="eastAsia"/>
              </w:rPr>
              <w:t>患者氏名：</w:t>
            </w:r>
          </w:p>
        </w:tc>
        <w:tc>
          <w:tcPr>
            <w:tcW w:w="5217" w:type="dxa"/>
            <w:vMerge w:val="restart"/>
          </w:tcPr>
          <w:p w14:paraId="5B98D09E" w14:textId="77777777" w:rsidR="00235E25" w:rsidRDefault="00235E25">
            <w:r>
              <w:t>保険薬局（名称）</w:t>
            </w:r>
            <w:r>
              <w:rPr>
                <w:rFonts w:hint="eastAsia"/>
              </w:rPr>
              <w:t>：</w:t>
            </w:r>
          </w:p>
          <w:p w14:paraId="3A39F8CF" w14:textId="77777777" w:rsidR="00235E25" w:rsidRDefault="00235E25">
            <w:r>
              <w:t xml:space="preserve">電話： </w:t>
            </w:r>
          </w:p>
          <w:p w14:paraId="0701FFD6" w14:textId="77777777" w:rsidR="00235E25" w:rsidRDefault="00235E25">
            <w:r>
              <w:t>FAX：</w:t>
            </w:r>
          </w:p>
          <w:p w14:paraId="56F1E2E1" w14:textId="699741A7" w:rsidR="00235E25" w:rsidRDefault="00235E25">
            <w:r>
              <w:rPr>
                <w:rFonts w:hint="eastAsia"/>
              </w:rPr>
              <w:t>担当薬剤師名：</w:t>
            </w:r>
          </w:p>
        </w:tc>
      </w:tr>
      <w:tr w:rsidR="00235E25" w14:paraId="2E4A5DDB" w14:textId="1899B5B2" w:rsidTr="007465BC">
        <w:trPr>
          <w:trHeight w:val="768"/>
        </w:trPr>
        <w:tc>
          <w:tcPr>
            <w:tcW w:w="5217" w:type="dxa"/>
          </w:tcPr>
          <w:p w14:paraId="75FA6F1D" w14:textId="77777777" w:rsidR="00235E25" w:rsidRDefault="00235E25">
            <w:r>
              <w:rPr>
                <w:rFonts w:hint="eastAsia"/>
              </w:rPr>
              <w:t>診療科：</w:t>
            </w:r>
          </w:p>
          <w:p w14:paraId="62C7E891" w14:textId="77777777" w:rsidR="00235E25" w:rsidRDefault="00235E25">
            <w:r>
              <w:rPr>
                <w:rFonts w:hint="eastAsia"/>
              </w:rPr>
              <w:t>処方医：</w:t>
            </w:r>
          </w:p>
          <w:p w14:paraId="0272E5A8" w14:textId="35689A0B" w:rsidR="007465BC" w:rsidRDefault="007465BC">
            <w:r>
              <w:rPr>
                <w:rFonts w:hint="eastAsia"/>
              </w:rPr>
              <w:t>処方日：</w:t>
            </w:r>
          </w:p>
        </w:tc>
        <w:tc>
          <w:tcPr>
            <w:tcW w:w="5217" w:type="dxa"/>
            <w:vMerge/>
          </w:tcPr>
          <w:p w14:paraId="5BDC2CFA" w14:textId="77777777" w:rsidR="00235E25" w:rsidRDefault="00235E25"/>
        </w:tc>
      </w:tr>
    </w:tbl>
    <w:p w14:paraId="2BCE2C31" w14:textId="77777777" w:rsidR="007C653A" w:rsidRDefault="007C653A">
      <w:pPr>
        <w:rPr>
          <w:rFonts w:ascii="ＭＳ Ｐゴシック" w:eastAsia="ＭＳ Ｐゴシック" w:hAnsi="ＭＳ Ｐゴシック"/>
          <w:sz w:val="12"/>
          <w:szCs w:val="14"/>
        </w:rPr>
      </w:pPr>
    </w:p>
    <w:p w14:paraId="348AC9DD" w14:textId="3EA71B46" w:rsidR="00235E25" w:rsidRDefault="00235E2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変更調剤</w:t>
      </w:r>
    </w:p>
    <w:p w14:paraId="0F531CB6" w14:textId="6E8FDB6F" w:rsidR="00235E25" w:rsidRPr="007465BC" w:rsidRDefault="00235E25" w:rsidP="00235E25">
      <w:pPr>
        <w:ind w:firstLineChars="100" w:firstLine="210"/>
        <w:rPr>
          <w:rFonts w:ascii="ＭＳ ゴシック" w:eastAsia="ＭＳ ゴシック" w:hAnsi="ＭＳ ゴシック"/>
        </w:rPr>
      </w:pPr>
      <w:r w:rsidRPr="007465BC">
        <w:rPr>
          <w:rFonts w:ascii="ＭＳ ゴシック" w:eastAsia="ＭＳ ゴシック" w:hAnsi="ＭＳ ゴシック" w:hint="eastAsia"/>
        </w:rPr>
        <w:t xml:space="preserve">□ </w:t>
      </w:r>
      <w:r w:rsidRPr="007465BC">
        <w:rPr>
          <w:rFonts w:ascii="ＭＳ ゴシック" w:eastAsia="ＭＳ ゴシック" w:hAnsi="ＭＳ ゴシック"/>
        </w:rPr>
        <w:t>成分が同一の銘柄変更</w:t>
      </w:r>
      <w:r w:rsidRPr="007465BC">
        <w:rPr>
          <w:rFonts w:ascii="ＭＳ ゴシック" w:eastAsia="ＭＳ ゴシック" w:hAnsi="ＭＳ ゴシック" w:hint="eastAsia"/>
        </w:rPr>
        <w:t xml:space="preserve"> </w:t>
      </w:r>
      <w:r w:rsidR="007465BC" w:rsidRPr="007465BC">
        <w:rPr>
          <w:rFonts w:ascii="ＭＳ ゴシック" w:eastAsia="ＭＳ ゴシック" w:hAnsi="ＭＳ ゴシック"/>
        </w:rPr>
        <w:t xml:space="preserve">   </w:t>
      </w:r>
      <w:r w:rsidRPr="007465BC">
        <w:rPr>
          <w:rFonts w:ascii="ＭＳ ゴシック" w:eastAsia="ＭＳ ゴシック" w:hAnsi="ＭＳ ゴシック" w:hint="eastAsia"/>
        </w:rPr>
        <w:t>□</w:t>
      </w:r>
      <w:r w:rsidRPr="007465BC">
        <w:rPr>
          <w:rFonts w:ascii="ＭＳ ゴシック" w:eastAsia="ＭＳ ゴシック" w:hAnsi="ＭＳ ゴシック"/>
        </w:rPr>
        <w:t xml:space="preserve"> 異なる剤形への変更</w:t>
      </w:r>
      <w:r w:rsidRPr="007465BC">
        <w:rPr>
          <w:rFonts w:ascii="ＭＳ ゴシック" w:eastAsia="ＭＳ ゴシック" w:hAnsi="ＭＳ ゴシック" w:hint="eastAsia"/>
        </w:rPr>
        <w:t xml:space="preserve">　</w:t>
      </w:r>
      <w:r w:rsidR="007465BC" w:rsidRPr="007465BC">
        <w:rPr>
          <w:rFonts w:ascii="ＭＳ ゴシック" w:eastAsia="ＭＳ ゴシック" w:hAnsi="ＭＳ ゴシック" w:hint="eastAsia"/>
        </w:rPr>
        <w:t xml:space="preserve"> </w:t>
      </w:r>
      <w:r w:rsidR="007465BC" w:rsidRPr="007465BC">
        <w:rPr>
          <w:rFonts w:ascii="ＭＳ ゴシック" w:eastAsia="ＭＳ ゴシック" w:hAnsi="ＭＳ ゴシック"/>
        </w:rPr>
        <w:t xml:space="preserve"> </w:t>
      </w:r>
      <w:r w:rsidRPr="007465BC">
        <w:rPr>
          <w:rFonts w:ascii="ＭＳ ゴシック" w:eastAsia="ＭＳ ゴシック" w:hAnsi="ＭＳ ゴシック" w:hint="eastAsia"/>
        </w:rPr>
        <w:t xml:space="preserve">□ </w:t>
      </w:r>
      <w:r w:rsidRPr="007465BC">
        <w:rPr>
          <w:rFonts w:ascii="ＭＳ ゴシック" w:eastAsia="ＭＳ ゴシック" w:hAnsi="ＭＳ ゴシック"/>
        </w:rPr>
        <w:t>異なる規格製剤への変更</w:t>
      </w:r>
    </w:p>
    <w:p w14:paraId="45C1EFE4" w14:textId="63B3EEC8" w:rsidR="00235E25" w:rsidRPr="007465BC" w:rsidRDefault="00235E25" w:rsidP="00235E25">
      <w:pPr>
        <w:ind w:firstLineChars="100" w:firstLine="210"/>
        <w:rPr>
          <w:rFonts w:ascii="ＭＳ ゴシック" w:eastAsia="ＭＳ ゴシック" w:hAnsi="ＭＳ ゴシック"/>
        </w:rPr>
      </w:pPr>
      <w:r w:rsidRPr="007465BC">
        <w:rPr>
          <w:rFonts w:ascii="ＭＳ ゴシック" w:eastAsia="ＭＳ ゴシック" w:hAnsi="ＭＳ ゴシック" w:hint="eastAsia"/>
        </w:rPr>
        <w:t>□</w:t>
      </w:r>
      <w:r w:rsidRPr="007465BC">
        <w:rPr>
          <w:rFonts w:ascii="ＭＳ ゴシック" w:eastAsia="ＭＳ ゴシック" w:hAnsi="ＭＳ ゴシック"/>
        </w:rPr>
        <w:t xml:space="preserve"> 同一成分の消炎鎮痛外用貼付剤におけるパップ剤からテープ剤（あるいはその逆）の変更</w:t>
      </w:r>
    </w:p>
    <w:p w14:paraId="08DC4D5F" w14:textId="3CEDEFF2" w:rsidR="00235E25" w:rsidRPr="007465BC" w:rsidRDefault="00235E25" w:rsidP="00235E25">
      <w:pPr>
        <w:ind w:firstLineChars="100" w:firstLine="210"/>
        <w:rPr>
          <w:rFonts w:ascii="ＭＳ ゴシック" w:eastAsia="ＭＳ ゴシック" w:hAnsi="ＭＳ ゴシック"/>
        </w:rPr>
      </w:pPr>
      <w:r w:rsidRPr="007465BC">
        <w:rPr>
          <w:rFonts w:ascii="ＭＳ ゴシック" w:eastAsia="ＭＳ ゴシック" w:hAnsi="ＭＳ ゴシック" w:hint="eastAsia"/>
        </w:rPr>
        <w:t>□ 同一成分の消炎鎮痛外用貼付剤における温感から非温感(あるいはその逆)の変更</w:t>
      </w:r>
    </w:p>
    <w:p w14:paraId="0F1ADEEC" w14:textId="4A4592AC" w:rsidR="00235E25" w:rsidRPr="007465BC" w:rsidRDefault="00235E25" w:rsidP="00235E25">
      <w:pPr>
        <w:ind w:firstLineChars="100" w:firstLine="210"/>
        <w:rPr>
          <w:rFonts w:ascii="ＭＳ ゴシック" w:eastAsia="ＭＳ ゴシック" w:hAnsi="ＭＳ ゴシック"/>
        </w:rPr>
      </w:pPr>
      <w:r w:rsidRPr="007465BC">
        <w:rPr>
          <w:rFonts w:ascii="ＭＳ ゴシック" w:eastAsia="ＭＳ ゴシック" w:hAnsi="ＭＳ ゴシック" w:hint="eastAsia"/>
        </w:rPr>
        <w:t xml:space="preserve">□ </w:t>
      </w:r>
      <w:r w:rsidRPr="007465BC">
        <w:rPr>
          <w:rFonts w:ascii="ＭＳ ゴシック" w:eastAsia="ＭＳ ゴシック" w:hAnsi="ＭＳ ゴシック"/>
        </w:rPr>
        <w:t>吸入回数が異なる吸入製剤への変更</w:t>
      </w:r>
    </w:p>
    <w:p w14:paraId="1C8FFEA7" w14:textId="24F4AB70" w:rsidR="00CD0CCC" w:rsidRDefault="00235E25" w:rsidP="007C653A">
      <w:pPr>
        <w:ind w:firstLineChars="100" w:firstLine="210"/>
        <w:rPr>
          <w:rFonts w:ascii="ＭＳ ゴシック" w:eastAsia="ＭＳ ゴシック" w:hAnsi="ＭＳ ゴシック"/>
          <w:sz w:val="12"/>
          <w:szCs w:val="14"/>
        </w:rPr>
      </w:pPr>
      <w:r w:rsidRPr="007465BC">
        <w:rPr>
          <w:rFonts w:ascii="ＭＳ ゴシック" w:eastAsia="ＭＳ ゴシック" w:hAnsi="ＭＳ ゴシック" w:hint="eastAsia"/>
        </w:rPr>
        <w:t xml:space="preserve">□ </w:t>
      </w:r>
      <w:r w:rsidRPr="007465BC">
        <w:rPr>
          <w:rFonts w:ascii="ＭＳ ゴシック" w:eastAsia="ＭＳ ゴシック" w:hAnsi="ＭＳ ゴシック"/>
        </w:rPr>
        <w:t>噴霧回数が異なる点鼻製剤への変更</w:t>
      </w:r>
    </w:p>
    <w:p w14:paraId="109BAB28" w14:textId="77777777" w:rsidR="007C653A" w:rsidRPr="007C653A" w:rsidRDefault="007C653A" w:rsidP="007C653A">
      <w:pPr>
        <w:ind w:firstLineChars="100" w:firstLine="120"/>
        <w:rPr>
          <w:rFonts w:ascii="ＭＳ ゴシック" w:eastAsia="ＭＳ ゴシック" w:hAnsi="ＭＳ ゴシック" w:hint="eastAsia"/>
          <w:sz w:val="12"/>
          <w:szCs w:val="14"/>
        </w:rPr>
      </w:pPr>
    </w:p>
    <w:p w14:paraId="5164C59D" w14:textId="192929B7" w:rsidR="00C853A7" w:rsidRPr="00235E25" w:rsidRDefault="00C853A7">
      <w:pPr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調剤方法の変更 </w:t>
      </w:r>
    </w:p>
    <w:p w14:paraId="057A9137" w14:textId="3F01DE32" w:rsidR="00CD0CCC" w:rsidRDefault="00C853A7" w:rsidP="007C653A">
      <w:pPr>
        <w:ind w:firstLineChars="100" w:firstLine="210"/>
        <w:rPr>
          <w:rFonts w:ascii="ＭＳ Ｐゴシック" w:eastAsia="ＭＳ Ｐゴシック" w:hAnsi="ＭＳ Ｐゴシック"/>
          <w:sz w:val="12"/>
          <w:szCs w:val="14"/>
        </w:rPr>
      </w:pPr>
      <w:r w:rsidRPr="00235E25">
        <w:rPr>
          <w:rFonts w:ascii="ＭＳ Ｐゴシック" w:eastAsia="ＭＳ Ｐゴシック" w:hAnsi="ＭＳ Ｐゴシック"/>
        </w:rPr>
        <w:t xml:space="preserve">□ 処方薬を粉砕・混合または規格を追加 </w:t>
      </w:r>
      <w:r w:rsidR="00F278E6" w:rsidRPr="00235E25">
        <w:rPr>
          <w:rFonts w:ascii="ＭＳ Ｐゴシック" w:eastAsia="ＭＳ Ｐゴシック" w:hAnsi="ＭＳ Ｐゴシック" w:hint="eastAsia"/>
        </w:rPr>
        <w:t xml:space="preserve">　　</w:t>
      </w:r>
      <w:r w:rsidRPr="00235E25">
        <w:rPr>
          <w:rFonts w:ascii="ＭＳ Ｐゴシック" w:eastAsia="ＭＳ Ｐゴシック" w:hAnsi="ＭＳ Ｐゴシック"/>
        </w:rPr>
        <w:t xml:space="preserve">□ 一包化またはその逆 </w:t>
      </w:r>
    </w:p>
    <w:p w14:paraId="7076EE33" w14:textId="77777777" w:rsidR="007C653A" w:rsidRPr="007C653A" w:rsidRDefault="007C653A" w:rsidP="007C653A">
      <w:pPr>
        <w:ind w:firstLineChars="100" w:firstLine="120"/>
        <w:rPr>
          <w:rFonts w:ascii="ＭＳ Ｐゴシック" w:eastAsia="ＭＳ Ｐゴシック" w:hAnsi="ＭＳ Ｐゴシック" w:hint="eastAsia"/>
          <w:sz w:val="12"/>
          <w:szCs w:val="14"/>
        </w:rPr>
      </w:pPr>
    </w:p>
    <w:p w14:paraId="70F23833" w14:textId="3D10334A" w:rsidR="00C853A7" w:rsidRPr="00235E25" w:rsidRDefault="00C853A7">
      <w:pPr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日数調整（数量調整）（医療用麻薬は除く） </w:t>
      </w:r>
    </w:p>
    <w:p w14:paraId="588D96A0" w14:textId="3F7996FD" w:rsidR="00C853A7" w:rsidRPr="00235E25" w:rsidRDefault="00C853A7" w:rsidP="00235E25">
      <w:pPr>
        <w:ind w:firstLineChars="100" w:firstLine="210"/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□ 残薬調整 </w:t>
      </w:r>
      <w:r w:rsidR="00F278E6" w:rsidRPr="00235E25">
        <w:rPr>
          <w:rFonts w:ascii="ＭＳ Ｐゴシック" w:eastAsia="ＭＳ Ｐゴシック" w:hAnsi="ＭＳ Ｐゴシック" w:hint="eastAsia"/>
        </w:rPr>
        <w:t xml:space="preserve">　　</w:t>
      </w:r>
      <w:r w:rsidR="00235E25">
        <w:rPr>
          <w:rFonts w:ascii="ＭＳ Ｐゴシック" w:eastAsia="ＭＳ Ｐゴシック" w:hAnsi="ＭＳ Ｐゴシック" w:hint="eastAsia"/>
        </w:rPr>
        <w:t xml:space="preserve">　　　　　　　</w:t>
      </w:r>
      <w:r w:rsidRPr="00235E25">
        <w:rPr>
          <w:rFonts w:ascii="ＭＳ Ｐゴシック" w:eastAsia="ＭＳ Ｐゴシック" w:hAnsi="ＭＳ Ｐゴシック"/>
        </w:rPr>
        <w:t xml:space="preserve">□ 処方日数の調整（延長） </w:t>
      </w:r>
    </w:p>
    <w:p w14:paraId="2914286C" w14:textId="370F1E4A" w:rsidR="00F278E6" w:rsidRPr="00235E25" w:rsidRDefault="00C853A7" w:rsidP="00235E25">
      <w:pPr>
        <w:ind w:firstLineChars="100" w:firstLine="210"/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□ DPP4阻害薬、ビスホスホネート製剤の処方日数 </w:t>
      </w:r>
    </w:p>
    <w:p w14:paraId="763DA5BC" w14:textId="6C84433B" w:rsidR="00C853A7" w:rsidRPr="00235E25" w:rsidRDefault="00C853A7" w:rsidP="00235E25">
      <w:pPr>
        <w:ind w:firstLineChars="100" w:firstLine="210"/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□ 「1日おきに服用」 と指示された処方薬の処方日数 </w:t>
      </w:r>
    </w:p>
    <w:p w14:paraId="062D872A" w14:textId="1D9D0454" w:rsidR="00CD0CCC" w:rsidRDefault="00C853A7" w:rsidP="007C653A">
      <w:pPr>
        <w:ind w:firstLineChars="100" w:firstLine="210"/>
        <w:rPr>
          <w:rFonts w:ascii="ＭＳ Ｐゴシック" w:eastAsia="ＭＳ Ｐゴシック" w:hAnsi="ＭＳ Ｐゴシック"/>
          <w:sz w:val="12"/>
          <w:szCs w:val="14"/>
        </w:rPr>
      </w:pPr>
      <w:r w:rsidRPr="00235E25">
        <w:rPr>
          <w:rFonts w:ascii="ＭＳ Ｐゴシック" w:eastAsia="ＭＳ Ｐゴシック" w:hAnsi="ＭＳ Ｐゴシック"/>
        </w:rPr>
        <w:t xml:space="preserve">□ 「曜日指定」等 と指示されたスルファメトキサゾール・トリメトプリム製剤の処方日数 </w:t>
      </w:r>
    </w:p>
    <w:p w14:paraId="5F31EB63" w14:textId="77777777" w:rsidR="007C653A" w:rsidRPr="007C653A" w:rsidRDefault="007C653A" w:rsidP="007C653A">
      <w:pPr>
        <w:ind w:firstLineChars="100" w:firstLine="120"/>
        <w:rPr>
          <w:rFonts w:ascii="ＭＳ Ｐゴシック" w:eastAsia="ＭＳ Ｐゴシック" w:hAnsi="ＭＳ Ｐゴシック" w:hint="eastAsia"/>
          <w:sz w:val="12"/>
          <w:szCs w:val="14"/>
        </w:rPr>
      </w:pPr>
    </w:p>
    <w:p w14:paraId="0916D1C9" w14:textId="318C6B96" w:rsidR="00C853A7" w:rsidRPr="00235E25" w:rsidRDefault="00C853A7">
      <w:pPr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薬効に影響する用法の変更 </w:t>
      </w:r>
    </w:p>
    <w:p w14:paraId="3580DC0D" w14:textId="2012E4A3" w:rsidR="00C853A7" w:rsidRDefault="00C853A7" w:rsidP="00235E25">
      <w:pPr>
        <w:ind w:firstLineChars="100" w:firstLine="210"/>
        <w:rPr>
          <w:rFonts w:ascii="ＭＳ Ｐゴシック" w:eastAsia="ＭＳ Ｐゴシック" w:hAnsi="ＭＳ Ｐゴシック"/>
        </w:rPr>
      </w:pPr>
      <w:r w:rsidRPr="00235E25">
        <w:rPr>
          <w:rFonts w:ascii="ＭＳ Ｐゴシック" w:eastAsia="ＭＳ Ｐゴシック" w:hAnsi="ＭＳ Ｐゴシック"/>
        </w:rPr>
        <w:t xml:space="preserve">□ ビスホスネート製剤 </w:t>
      </w:r>
      <w:r w:rsidR="00F278E6" w:rsidRPr="00235E25">
        <w:rPr>
          <w:rFonts w:ascii="ＭＳ Ｐゴシック" w:eastAsia="ＭＳ Ｐゴシック" w:hAnsi="ＭＳ Ｐゴシック" w:hint="eastAsia"/>
        </w:rPr>
        <w:t xml:space="preserve">　</w:t>
      </w:r>
      <w:r w:rsidR="00235E25">
        <w:rPr>
          <w:rFonts w:ascii="ＭＳ Ｐゴシック" w:eastAsia="ＭＳ Ｐゴシック" w:hAnsi="ＭＳ Ｐゴシック" w:hint="eastAsia"/>
        </w:rPr>
        <w:t xml:space="preserve">　　</w:t>
      </w:r>
      <w:r w:rsidRPr="00235E25">
        <w:rPr>
          <w:rFonts w:ascii="ＭＳ Ｐゴシック" w:eastAsia="ＭＳ Ｐゴシック" w:hAnsi="ＭＳ Ｐゴシック"/>
        </w:rPr>
        <w:t xml:space="preserve">□ α-グルコシダーゼ阻害剤、速効型インスリン分泌促進薬 </w:t>
      </w:r>
    </w:p>
    <w:p w14:paraId="21107089" w14:textId="77777777" w:rsidR="007465BC" w:rsidRPr="007465BC" w:rsidRDefault="007465BC" w:rsidP="00235E25">
      <w:pPr>
        <w:ind w:firstLineChars="100" w:firstLine="210"/>
        <w:rPr>
          <w:rFonts w:ascii="ＭＳ ゴシック" w:eastAsia="ＭＳ ゴシック" w:hAnsi="ＭＳ ゴシック"/>
        </w:rPr>
      </w:pPr>
      <w:r w:rsidRPr="007465BC">
        <w:rPr>
          <w:rFonts w:ascii="ＭＳ ゴシック" w:eastAsia="ＭＳ ゴシック" w:hAnsi="ＭＳ ゴシック" w:hint="eastAsia"/>
        </w:rPr>
        <w:t xml:space="preserve">□ </w:t>
      </w:r>
      <w:r w:rsidRPr="007465BC">
        <w:rPr>
          <w:rFonts w:ascii="ＭＳ ゴシック" w:eastAsia="ＭＳ ゴシック" w:hAnsi="ＭＳ ゴシック"/>
        </w:rPr>
        <w:t>クラバモックス小児用配合ドライシロップの用法が</w:t>
      </w:r>
      <w:r w:rsidRPr="007465BC">
        <w:rPr>
          <w:rFonts w:ascii="ＭＳ ゴシック" w:eastAsia="ＭＳ ゴシック" w:hAnsi="ＭＳ ゴシック" w:hint="eastAsia"/>
        </w:rPr>
        <w:t>｢</w:t>
      </w:r>
      <w:r w:rsidRPr="007465BC">
        <w:rPr>
          <w:rFonts w:ascii="ＭＳ ゴシック" w:eastAsia="ＭＳ ゴシック" w:hAnsi="ＭＳ ゴシック"/>
        </w:rPr>
        <w:t>食直前</w:t>
      </w:r>
      <w:r w:rsidRPr="007465BC">
        <w:rPr>
          <w:rFonts w:ascii="ＭＳ ゴシック" w:eastAsia="ＭＳ ゴシック" w:hAnsi="ＭＳ ゴシック" w:hint="eastAsia"/>
        </w:rPr>
        <w:t>｣</w:t>
      </w:r>
      <w:r w:rsidRPr="007465BC">
        <w:rPr>
          <w:rFonts w:ascii="ＭＳ ゴシック" w:eastAsia="ＭＳ ゴシック" w:hAnsi="ＭＳ ゴシック"/>
        </w:rPr>
        <w:t>以外の場合の</w:t>
      </w:r>
      <w:r w:rsidRPr="007465BC">
        <w:rPr>
          <w:rFonts w:ascii="ＭＳ ゴシック" w:eastAsia="ＭＳ ゴシック" w:hAnsi="ＭＳ ゴシック" w:hint="eastAsia"/>
        </w:rPr>
        <w:t>｢</w:t>
      </w:r>
      <w:r w:rsidRPr="007465BC">
        <w:rPr>
          <w:rFonts w:ascii="ＭＳ ゴシック" w:eastAsia="ＭＳ ゴシック" w:hAnsi="ＭＳ ゴシック"/>
        </w:rPr>
        <w:t>食直前</w:t>
      </w:r>
      <w:r w:rsidRPr="007465BC">
        <w:rPr>
          <w:rFonts w:ascii="ＭＳ ゴシック" w:eastAsia="ＭＳ ゴシック" w:hAnsi="ＭＳ ゴシック" w:hint="eastAsia"/>
        </w:rPr>
        <w:t>｣</w:t>
      </w:r>
      <w:r w:rsidRPr="007465BC">
        <w:rPr>
          <w:rFonts w:ascii="ＭＳ ゴシック" w:eastAsia="ＭＳ ゴシック" w:hAnsi="ＭＳ ゴシック"/>
        </w:rPr>
        <w:t>へ変更</w:t>
      </w:r>
    </w:p>
    <w:p w14:paraId="47BA514B" w14:textId="5779002E" w:rsidR="00CD0CCC" w:rsidRDefault="00C853A7" w:rsidP="007C653A">
      <w:pPr>
        <w:ind w:firstLineChars="100" w:firstLine="210"/>
        <w:rPr>
          <w:sz w:val="12"/>
          <w:szCs w:val="14"/>
        </w:rPr>
      </w:pPr>
      <w:r w:rsidRPr="00235E25">
        <w:rPr>
          <w:rFonts w:ascii="ＭＳ Ｐゴシック" w:eastAsia="ＭＳ Ｐゴシック" w:hAnsi="ＭＳ Ｐゴシック"/>
        </w:rPr>
        <w:t>□ 漢方薬、EPA製剤、EPA・DHA製剤、メトクロプラミド、ドンペリドンの「食後」投与</w:t>
      </w:r>
    </w:p>
    <w:p w14:paraId="61F61F3B" w14:textId="77777777" w:rsidR="007C653A" w:rsidRPr="007C653A" w:rsidRDefault="007C653A" w:rsidP="007C653A">
      <w:pPr>
        <w:ind w:firstLineChars="100" w:firstLine="120"/>
        <w:rPr>
          <w:rFonts w:hint="eastAsia"/>
          <w:sz w:val="12"/>
          <w:szCs w:val="14"/>
        </w:rPr>
      </w:pPr>
    </w:p>
    <w:p w14:paraId="47E698B7" w14:textId="68AD0723" w:rsidR="007465BC" w:rsidRPr="00CD0CCC" w:rsidRDefault="007465BC">
      <w:pPr>
        <w:rPr>
          <w:rFonts w:ascii="ＭＳ ゴシック" w:eastAsia="ＭＳ ゴシック" w:hAnsi="ＭＳ ゴシック"/>
          <w:sz w:val="20"/>
          <w:szCs w:val="21"/>
        </w:rPr>
      </w:pPr>
      <w:r w:rsidRPr="00CD0CCC">
        <w:rPr>
          <w:rFonts w:ascii="ＭＳ ゴシック" w:eastAsia="ＭＳ ゴシック" w:hAnsi="ＭＳ ゴシック" w:hint="eastAsia"/>
          <w:sz w:val="20"/>
          <w:szCs w:val="21"/>
        </w:rPr>
        <w:t>変更内容の詳細は以下の通りです</w:t>
      </w:r>
    </w:p>
    <w:tbl>
      <w:tblPr>
        <w:tblStyle w:val="a3"/>
        <w:tblW w:w="10726" w:type="dxa"/>
        <w:tblLook w:val="04A0" w:firstRow="1" w:lastRow="0" w:firstColumn="1" w:lastColumn="0" w:noHBand="0" w:noVBand="1"/>
      </w:tblPr>
      <w:tblGrid>
        <w:gridCol w:w="10726"/>
      </w:tblGrid>
      <w:tr w:rsidR="007465BC" w14:paraId="5861E1E6" w14:textId="77777777" w:rsidTr="007C653A">
        <w:trPr>
          <w:trHeight w:val="2251"/>
        </w:trPr>
        <w:tc>
          <w:tcPr>
            <w:tcW w:w="10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40CE" w14:textId="77777777" w:rsidR="007465BC" w:rsidRDefault="007465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E923CD" w14:textId="1445558A" w:rsidR="0019079C" w:rsidRPr="00CD0CCC" w:rsidRDefault="007465BC" w:rsidP="00694FBC">
      <w:pPr>
        <w:pStyle w:val="a8"/>
        <w:rPr>
          <w:sz w:val="18"/>
          <w:szCs w:val="20"/>
        </w:rPr>
      </w:pPr>
      <w:r w:rsidRPr="00CD0CCC">
        <w:rPr>
          <w:rFonts w:hint="eastAsia"/>
          <w:sz w:val="18"/>
          <w:szCs w:val="20"/>
        </w:rPr>
        <w:t>以上</w:t>
      </w: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10739"/>
      </w:tblGrid>
      <w:tr w:rsidR="0019079C" w14:paraId="25DBC2DA" w14:textId="77777777" w:rsidTr="007C653A">
        <w:trPr>
          <w:trHeight w:val="742"/>
        </w:trPr>
        <w:tc>
          <w:tcPr>
            <w:tcW w:w="10739" w:type="dxa"/>
          </w:tcPr>
          <w:p w14:paraId="4A011051" w14:textId="42EF4023" w:rsidR="0019079C" w:rsidRDefault="00694FBC" w:rsidP="001907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病院記入欄</w:t>
            </w:r>
          </w:p>
        </w:tc>
      </w:tr>
    </w:tbl>
    <w:p w14:paraId="49B55B3B" w14:textId="5088BDE0" w:rsidR="0019079C" w:rsidRPr="007465BC" w:rsidRDefault="0019079C" w:rsidP="00694FBC">
      <w:pPr>
        <w:jc w:val="left"/>
        <w:rPr>
          <w:rFonts w:ascii="ＭＳ ゴシック" w:eastAsia="ＭＳ ゴシック" w:hAnsi="ＭＳ ゴシック"/>
        </w:rPr>
      </w:pPr>
    </w:p>
    <w:sectPr w:rsidR="0019079C" w:rsidRPr="007465BC" w:rsidSect="007465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01C4" w14:textId="77777777" w:rsidR="00C44A94" w:rsidRDefault="00C44A94" w:rsidP="0019079C">
      <w:r>
        <w:separator/>
      </w:r>
    </w:p>
  </w:endnote>
  <w:endnote w:type="continuationSeparator" w:id="0">
    <w:p w14:paraId="02C09A75" w14:textId="77777777" w:rsidR="00C44A94" w:rsidRDefault="00C44A94" w:rsidP="001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9CB9" w14:textId="77777777" w:rsidR="00C44A94" w:rsidRDefault="00C44A94" w:rsidP="0019079C">
      <w:r>
        <w:separator/>
      </w:r>
    </w:p>
  </w:footnote>
  <w:footnote w:type="continuationSeparator" w:id="0">
    <w:p w14:paraId="1A49A444" w14:textId="77777777" w:rsidR="00C44A94" w:rsidRDefault="00C44A94" w:rsidP="0019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A7"/>
    <w:rsid w:val="0019079C"/>
    <w:rsid w:val="001B3D3F"/>
    <w:rsid w:val="00235E25"/>
    <w:rsid w:val="00343AD9"/>
    <w:rsid w:val="00694FBC"/>
    <w:rsid w:val="007465BC"/>
    <w:rsid w:val="007C653A"/>
    <w:rsid w:val="009C5B23"/>
    <w:rsid w:val="00A86BF6"/>
    <w:rsid w:val="00C44A94"/>
    <w:rsid w:val="00C77928"/>
    <w:rsid w:val="00C853A7"/>
    <w:rsid w:val="00CD0CCC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17D8A"/>
  <w15:chartTrackingRefBased/>
  <w15:docId w15:val="{EF404EA1-43E1-4083-ACA8-19954CD5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79C"/>
  </w:style>
  <w:style w:type="paragraph" w:styleId="a6">
    <w:name w:val="footer"/>
    <w:basedOn w:val="a"/>
    <w:link w:val="a7"/>
    <w:uiPriority w:val="99"/>
    <w:unhideWhenUsed/>
    <w:rsid w:val="00190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79C"/>
  </w:style>
  <w:style w:type="paragraph" w:styleId="a8">
    <w:name w:val="Closing"/>
    <w:basedOn w:val="a"/>
    <w:link w:val="a9"/>
    <w:uiPriority w:val="99"/>
    <w:unhideWhenUsed/>
    <w:rsid w:val="0019079C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19079C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JPN4092</dc:creator>
  <cp:keywords/>
  <dc:description/>
  <cp:lastModifiedBy>薬局</cp:lastModifiedBy>
  <cp:revision>4</cp:revision>
  <dcterms:created xsi:type="dcterms:W3CDTF">2024-07-09T02:49:00Z</dcterms:created>
  <dcterms:modified xsi:type="dcterms:W3CDTF">2024-07-25T08:53:00Z</dcterms:modified>
</cp:coreProperties>
</file>